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6B" w:rsidRPr="007A051B" w:rsidRDefault="00423075" w:rsidP="006B796B">
      <w:pPr>
        <w:pStyle w:val="Title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7.75pt;margin-top:-33.45pt;width:346.5pt;height:115.5pt;z-index:251657728">
            <v:imagedata r:id="rId6" o:title="logo_col_web"/>
            <w10:wrap type="square"/>
          </v:shape>
        </w:pict>
      </w:r>
    </w:p>
    <w:p w:rsidR="006B796B" w:rsidRPr="007A051B" w:rsidRDefault="006B796B" w:rsidP="00FD7436">
      <w:pPr>
        <w:pStyle w:val="Title"/>
        <w:jc w:val="left"/>
        <w:rPr>
          <w:rFonts w:ascii="Century Gothic" w:hAnsi="Century Gothic" w:cs="Arial"/>
        </w:rPr>
      </w:pPr>
    </w:p>
    <w:p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:rsidR="00FD7436" w:rsidRPr="007A051B" w:rsidRDefault="00FD7436" w:rsidP="006B796B">
      <w:pPr>
        <w:jc w:val="center"/>
        <w:rPr>
          <w:rFonts w:ascii="Century Gothic" w:hAnsi="Century Gothic" w:cs="Arial"/>
          <w:b/>
        </w:rPr>
      </w:pPr>
    </w:p>
    <w:p w:rsidR="00AC5B13" w:rsidRPr="007A051B" w:rsidRDefault="00AC5B13" w:rsidP="00AC5B13">
      <w:pPr>
        <w:jc w:val="center"/>
        <w:rPr>
          <w:rFonts w:ascii="Century Gothic" w:hAnsi="Century Gothic" w:cs="Arial"/>
          <w:b/>
        </w:rPr>
      </w:pPr>
      <w:r w:rsidRPr="007A051B">
        <w:rPr>
          <w:rFonts w:ascii="Century Gothic" w:hAnsi="Century Gothic" w:cs="Arial"/>
          <w:b/>
        </w:rPr>
        <w:t>JOB DESCRIPTION</w:t>
      </w:r>
    </w:p>
    <w:p w:rsidR="00AC5B13" w:rsidRPr="007A051B" w:rsidRDefault="00AC5B13" w:rsidP="00AC5B13">
      <w:pPr>
        <w:rPr>
          <w:rFonts w:ascii="Century Gothic" w:hAnsi="Century Gothic" w:cs="Arial"/>
          <w:b/>
        </w:rPr>
      </w:pPr>
    </w:p>
    <w:p w:rsidR="001E3961" w:rsidRPr="007A051B" w:rsidRDefault="001E3961" w:rsidP="00AC5B13">
      <w:pPr>
        <w:rPr>
          <w:rFonts w:ascii="Century Gothic" w:hAnsi="Century Gothic" w:cs="Arial"/>
          <w:b/>
        </w:rPr>
      </w:pPr>
    </w:p>
    <w:p w:rsidR="00AC5B13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POST</w:t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</w:rPr>
        <w:t xml:space="preserve">Project Worker </w:t>
      </w:r>
      <w:r w:rsidR="00B24A0C" w:rsidRPr="007A051B">
        <w:rPr>
          <w:rFonts w:ascii="Century Gothic" w:hAnsi="Century Gothic" w:cs="Arial"/>
        </w:rPr>
        <w:t>– Young Person</w:t>
      </w:r>
      <w:r w:rsidR="00713580" w:rsidRPr="007A051B">
        <w:rPr>
          <w:rFonts w:ascii="Century Gothic" w:hAnsi="Century Gothic" w:cs="Arial"/>
        </w:rPr>
        <w:t>’s</w:t>
      </w:r>
      <w:r w:rsidR="00B24A0C" w:rsidRPr="007A051B">
        <w:rPr>
          <w:rFonts w:ascii="Century Gothic" w:hAnsi="Century Gothic" w:cs="Arial"/>
        </w:rPr>
        <w:t xml:space="preserve"> Voice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BASE</w:t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proofErr w:type="gramStart"/>
      <w:r w:rsidRPr="007A051B">
        <w:rPr>
          <w:rFonts w:ascii="Century Gothic" w:hAnsi="Century Gothic" w:cs="Arial"/>
        </w:rPr>
        <w:t>The</w:t>
      </w:r>
      <w:proofErr w:type="gramEnd"/>
      <w:r w:rsidRPr="007A051B">
        <w:rPr>
          <w:rFonts w:ascii="Century Gothic" w:hAnsi="Century Gothic" w:cs="Arial"/>
        </w:rPr>
        <w:t xml:space="preserve"> Junction, </w:t>
      </w:r>
      <w:r w:rsidR="004F4AC6" w:rsidRPr="007A051B">
        <w:rPr>
          <w:rFonts w:ascii="Century Gothic" w:hAnsi="Century Gothic" w:cs="Arial"/>
        </w:rPr>
        <w:t xml:space="preserve">82 – 86 </w:t>
      </w:r>
      <w:r w:rsidRPr="007A051B">
        <w:rPr>
          <w:rFonts w:ascii="Century Gothic" w:hAnsi="Century Gothic" w:cs="Arial"/>
        </w:rPr>
        <w:t>Great Junction Street, Leith</w:t>
      </w:r>
      <w:r w:rsidR="004F4AC6" w:rsidRPr="007A051B">
        <w:rPr>
          <w:rFonts w:ascii="Century Gothic" w:hAnsi="Century Gothic" w:cs="Arial"/>
        </w:rPr>
        <w:t>, EH6 5LL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HOURS</w:t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r w:rsidRPr="007A051B">
        <w:rPr>
          <w:rFonts w:ascii="Century Gothic" w:hAnsi="Century Gothic" w:cs="Arial"/>
        </w:rPr>
        <w:tab/>
      </w:r>
      <w:r w:rsidR="005A7EE2" w:rsidRPr="007A051B">
        <w:rPr>
          <w:rFonts w:ascii="Century Gothic" w:hAnsi="Century Gothic" w:cs="Arial"/>
        </w:rPr>
        <w:t>35</w:t>
      </w:r>
      <w:r w:rsidR="00B44799" w:rsidRPr="007A051B">
        <w:rPr>
          <w:rFonts w:ascii="Century Gothic" w:hAnsi="Century Gothic" w:cs="Arial"/>
        </w:rPr>
        <w:t xml:space="preserve"> hours per week (until 31</w:t>
      </w:r>
      <w:r w:rsidR="00B44799" w:rsidRPr="007A051B">
        <w:rPr>
          <w:rFonts w:ascii="Century Gothic" w:hAnsi="Century Gothic" w:cs="Arial"/>
          <w:vertAlign w:val="superscript"/>
        </w:rPr>
        <w:t>st</w:t>
      </w:r>
      <w:r w:rsidR="00B44799" w:rsidRPr="007A051B">
        <w:rPr>
          <w:rFonts w:ascii="Century Gothic" w:hAnsi="Century Gothic" w:cs="Arial"/>
        </w:rPr>
        <w:t xml:space="preserve"> March 20</w:t>
      </w:r>
      <w:r w:rsidR="00713580" w:rsidRPr="007A051B">
        <w:rPr>
          <w:rFonts w:ascii="Century Gothic" w:hAnsi="Century Gothic" w:cs="Arial"/>
        </w:rPr>
        <w:t>21</w:t>
      </w:r>
      <w:r w:rsidR="00E77594" w:rsidRPr="007A051B">
        <w:rPr>
          <w:rFonts w:ascii="Century Gothic" w:hAnsi="Century Gothic" w:cs="Arial"/>
        </w:rPr>
        <w:t xml:space="preserve">) </w:t>
      </w:r>
    </w:p>
    <w:p w:rsidR="00AC5B13" w:rsidRPr="007A051B" w:rsidRDefault="00DC22AE" w:rsidP="00AC5B13">
      <w:pPr>
        <w:ind w:left="2160" w:firstLine="720"/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Flexible including evenings and</w:t>
      </w:r>
      <w:r w:rsidR="00AC5B13" w:rsidRPr="007A051B">
        <w:rPr>
          <w:rFonts w:ascii="Century Gothic" w:hAnsi="Century Gothic" w:cs="Arial"/>
        </w:rPr>
        <w:t xml:space="preserve"> weekends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MANAGEMENT</w:t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</w:rPr>
        <w:t xml:space="preserve">Responsible to </w:t>
      </w:r>
      <w:r w:rsidR="004F4AC6" w:rsidRPr="007A051B">
        <w:rPr>
          <w:rFonts w:ascii="Century Gothic" w:hAnsi="Century Gothic" w:cs="Arial"/>
        </w:rPr>
        <w:t>Senior Project Worker</w:t>
      </w:r>
    </w:p>
    <w:p w:rsidR="00AC5B13" w:rsidRPr="007A051B" w:rsidRDefault="00AC5B13" w:rsidP="00AC5B13">
      <w:pPr>
        <w:ind w:left="2160" w:firstLine="720"/>
        <w:rPr>
          <w:rFonts w:ascii="Century Gothic" w:hAnsi="Century Gothic" w:cs="Arial"/>
          <w:sz w:val="22"/>
          <w:szCs w:val="22"/>
        </w:rPr>
      </w:pPr>
      <w:r w:rsidRPr="007A051B">
        <w:rPr>
          <w:rFonts w:ascii="Century Gothic" w:hAnsi="Century Gothic" w:cs="Arial"/>
          <w:sz w:val="22"/>
          <w:szCs w:val="22"/>
        </w:rPr>
        <w:t xml:space="preserve">Accountable to Board of </w:t>
      </w:r>
      <w:r w:rsidR="00DC22AE" w:rsidRPr="007A051B">
        <w:rPr>
          <w:rFonts w:ascii="Century Gothic" w:hAnsi="Century Gothic" w:cs="Arial"/>
          <w:sz w:val="22"/>
          <w:szCs w:val="22"/>
        </w:rPr>
        <w:t>Trustees</w:t>
      </w:r>
      <w:r w:rsidR="004F4AC6" w:rsidRPr="007A051B">
        <w:rPr>
          <w:rFonts w:ascii="Century Gothic" w:hAnsi="Century Gothic" w:cs="Arial"/>
          <w:sz w:val="22"/>
          <w:szCs w:val="22"/>
        </w:rPr>
        <w:t xml:space="preserve"> via</w:t>
      </w:r>
      <w:r w:rsidRPr="007A051B">
        <w:rPr>
          <w:rFonts w:ascii="Century Gothic" w:hAnsi="Century Gothic" w:cs="Arial"/>
          <w:sz w:val="22"/>
          <w:szCs w:val="22"/>
        </w:rPr>
        <w:t xml:space="preserve"> the </w:t>
      </w:r>
      <w:r w:rsidR="005A7EE2" w:rsidRPr="007A051B">
        <w:rPr>
          <w:rFonts w:ascii="Century Gothic" w:hAnsi="Century Gothic" w:cs="Arial"/>
          <w:sz w:val="22"/>
          <w:szCs w:val="22"/>
        </w:rPr>
        <w:t xml:space="preserve">Service </w:t>
      </w:r>
      <w:r w:rsidR="008044EB" w:rsidRPr="007A051B">
        <w:rPr>
          <w:rFonts w:ascii="Century Gothic" w:hAnsi="Century Gothic" w:cs="Arial"/>
          <w:sz w:val="22"/>
          <w:szCs w:val="22"/>
        </w:rPr>
        <w:t>Manager</w:t>
      </w:r>
    </w:p>
    <w:p w:rsidR="00AC5B13" w:rsidRPr="007A051B" w:rsidRDefault="00AC5B13" w:rsidP="00AC5B13">
      <w:pPr>
        <w:pStyle w:val="BodyText"/>
        <w:jc w:val="left"/>
        <w:rPr>
          <w:rFonts w:ascii="Century Gothic" w:hAnsi="Century Gothic" w:cs="Arial"/>
          <w:bCs w:val="0"/>
        </w:rPr>
      </w:pPr>
    </w:p>
    <w:p w:rsidR="00AC5B13" w:rsidRPr="007A051B" w:rsidRDefault="00AC5B13" w:rsidP="00AC5B13">
      <w:pPr>
        <w:pStyle w:val="BodyText"/>
        <w:jc w:val="left"/>
        <w:rPr>
          <w:rFonts w:ascii="Century Gothic" w:hAnsi="Century Gothic" w:cs="Arial"/>
        </w:rPr>
      </w:pPr>
      <w:r w:rsidRPr="007A051B">
        <w:rPr>
          <w:rFonts w:ascii="Century Gothic" w:hAnsi="Century Gothic" w:cs="Arial"/>
          <w:b/>
        </w:rPr>
        <w:t>RATE OF PAY</w:t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Pr="007A051B">
        <w:rPr>
          <w:rFonts w:ascii="Century Gothic" w:hAnsi="Century Gothic" w:cs="Arial"/>
          <w:b/>
        </w:rPr>
        <w:tab/>
      </w:r>
      <w:r w:rsidR="00B44799" w:rsidRPr="007A051B">
        <w:rPr>
          <w:rFonts w:ascii="Century Gothic" w:hAnsi="Century Gothic" w:cs="Arial"/>
        </w:rPr>
        <w:t>£</w:t>
      </w:r>
      <w:r w:rsidR="00713580" w:rsidRPr="007A051B">
        <w:rPr>
          <w:rFonts w:ascii="Century Gothic" w:hAnsi="Century Gothic" w:cs="Arial"/>
        </w:rPr>
        <w:t>25,820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pStyle w:val="Heading1"/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PURPOSE OF JO</w:t>
      </w:r>
      <w:r w:rsidR="00D1660B" w:rsidRPr="007A051B">
        <w:rPr>
          <w:rFonts w:ascii="Century Gothic" w:hAnsi="Century Gothic" w:cs="Arial"/>
        </w:rPr>
        <w:t>B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E77594" w:rsidRPr="007A051B" w:rsidRDefault="00924525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This is a new </w:t>
      </w:r>
      <w:r w:rsidR="00A52669" w:rsidRPr="007A051B">
        <w:rPr>
          <w:rFonts w:ascii="Century Gothic" w:hAnsi="Century Gothic" w:cs="Arial"/>
        </w:rPr>
        <w:t xml:space="preserve">role, supported by The Listening Fund to support us to build on how we listen to young </w:t>
      </w:r>
      <w:r w:rsidR="00E71D78" w:rsidRPr="007A051B">
        <w:rPr>
          <w:rFonts w:ascii="Century Gothic" w:hAnsi="Century Gothic" w:cs="Arial"/>
        </w:rPr>
        <w:t>people’s voices to enable us further embed the role we do.  The role also includes delivering services for young people within T</w:t>
      </w:r>
      <w:r w:rsidRPr="007A051B">
        <w:rPr>
          <w:rFonts w:ascii="Century Gothic" w:hAnsi="Century Gothic" w:cs="Arial"/>
        </w:rPr>
        <w:t>he Junction</w:t>
      </w:r>
      <w:r w:rsidR="00E71D78" w:rsidRPr="007A051B">
        <w:rPr>
          <w:rFonts w:ascii="Century Gothic" w:hAnsi="Century Gothic" w:cs="Arial"/>
        </w:rPr>
        <w:t>’</w:t>
      </w:r>
      <w:r w:rsidR="00B21A6C" w:rsidRPr="007A051B">
        <w:rPr>
          <w:rFonts w:ascii="Century Gothic" w:hAnsi="Century Gothic" w:cs="Arial"/>
        </w:rPr>
        <w:t>s Nested Provision M</w:t>
      </w:r>
      <w:r w:rsidRPr="007A051B">
        <w:rPr>
          <w:rFonts w:ascii="Century Gothic" w:hAnsi="Century Gothic" w:cs="Arial"/>
        </w:rPr>
        <w:t>odel</w:t>
      </w:r>
      <w:r w:rsidR="00B21A6C" w:rsidRPr="007A051B">
        <w:rPr>
          <w:rFonts w:ascii="Century Gothic" w:hAnsi="Century Gothic" w:cs="Arial"/>
        </w:rPr>
        <w:t>.</w:t>
      </w:r>
      <w:r w:rsidRPr="007A051B">
        <w:rPr>
          <w:rFonts w:ascii="Century Gothic" w:hAnsi="Century Gothic" w:cs="Arial"/>
        </w:rPr>
        <w:t xml:space="preserve"> </w:t>
      </w:r>
    </w:p>
    <w:p w:rsidR="00564A79" w:rsidRPr="007A051B" w:rsidRDefault="00564A79" w:rsidP="00564A79">
      <w:pPr>
        <w:ind w:left="720"/>
        <w:rPr>
          <w:rFonts w:ascii="Century Gothic" w:hAnsi="Century Gothic" w:cs="Arial"/>
        </w:rPr>
      </w:pPr>
    </w:p>
    <w:p w:rsidR="00912673" w:rsidRPr="007A051B" w:rsidRDefault="00564A79" w:rsidP="00B21A6C">
      <w:pPr>
        <w:numPr>
          <w:ilvl w:val="0"/>
          <w:numId w:val="1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</w:t>
      </w:r>
      <w:r w:rsidR="009071CF" w:rsidRPr="007A051B">
        <w:rPr>
          <w:rFonts w:ascii="Century Gothic" w:hAnsi="Century Gothic" w:cs="Arial"/>
        </w:rPr>
        <w:t xml:space="preserve"> take </w:t>
      </w:r>
      <w:r w:rsidR="00F1100B" w:rsidRPr="007A051B">
        <w:rPr>
          <w:rFonts w:ascii="Century Gothic" w:hAnsi="Century Gothic" w:cs="Arial"/>
        </w:rPr>
        <w:t>lead role in</w:t>
      </w:r>
      <w:r w:rsidR="009071CF" w:rsidRPr="007A051B">
        <w:rPr>
          <w:rFonts w:ascii="Century Gothic" w:hAnsi="Century Gothic" w:cs="Arial"/>
        </w:rPr>
        <w:t xml:space="preserve"> supporting </w:t>
      </w:r>
      <w:r w:rsidR="00B21A6C" w:rsidRPr="007A051B">
        <w:rPr>
          <w:rFonts w:ascii="Century Gothic" w:hAnsi="Century Gothic" w:cs="Arial"/>
        </w:rPr>
        <w:t xml:space="preserve">our Junction Youth Advisors and other young people’s voices </w:t>
      </w:r>
      <w:r w:rsidR="009071CF" w:rsidRPr="007A051B">
        <w:rPr>
          <w:rFonts w:ascii="Century Gothic" w:hAnsi="Century Gothic" w:cs="Arial"/>
        </w:rPr>
        <w:t>at The Junction while identifying, exploring and delivering</w:t>
      </w:r>
      <w:r w:rsidRPr="007A051B">
        <w:rPr>
          <w:rFonts w:ascii="Century Gothic" w:hAnsi="Century Gothic" w:cs="Arial"/>
        </w:rPr>
        <w:t xml:space="preserve"> </w:t>
      </w:r>
      <w:r w:rsidR="009071CF" w:rsidRPr="007A051B">
        <w:rPr>
          <w:rFonts w:ascii="Century Gothic" w:hAnsi="Century Gothic" w:cs="Arial"/>
        </w:rPr>
        <w:t xml:space="preserve">new possibilities for </w:t>
      </w:r>
      <w:r w:rsidR="00912673" w:rsidRPr="007A051B">
        <w:rPr>
          <w:rFonts w:ascii="Century Gothic" w:hAnsi="Century Gothic" w:cs="Arial"/>
        </w:rPr>
        <w:t xml:space="preserve">young </w:t>
      </w:r>
      <w:r w:rsidR="0008687B" w:rsidRPr="007A051B">
        <w:rPr>
          <w:rFonts w:ascii="Century Gothic" w:hAnsi="Century Gothic" w:cs="Arial"/>
        </w:rPr>
        <w:t>people’s</w:t>
      </w:r>
      <w:r w:rsidR="009071CF" w:rsidRPr="007A051B">
        <w:rPr>
          <w:rFonts w:ascii="Century Gothic" w:hAnsi="Century Gothic" w:cs="Arial"/>
        </w:rPr>
        <w:t xml:space="preserve"> involvement.</w:t>
      </w:r>
    </w:p>
    <w:p w:rsidR="00B21A6C" w:rsidRPr="007A051B" w:rsidRDefault="00B21A6C" w:rsidP="00B21A6C">
      <w:pPr>
        <w:ind w:left="1211"/>
        <w:rPr>
          <w:rFonts w:ascii="Century Gothic" w:hAnsi="Century Gothic" w:cs="Arial"/>
        </w:rPr>
      </w:pPr>
    </w:p>
    <w:p w:rsidR="003C59DE" w:rsidRPr="007A051B" w:rsidRDefault="00B21A6C" w:rsidP="00B21A6C">
      <w:pPr>
        <w:numPr>
          <w:ilvl w:val="0"/>
          <w:numId w:val="1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To provide </w:t>
      </w:r>
      <w:r w:rsidR="00AC5B13" w:rsidRPr="007A051B">
        <w:rPr>
          <w:rFonts w:ascii="Century Gothic" w:hAnsi="Century Gothic" w:cs="Arial"/>
        </w:rPr>
        <w:t>one-to-one support to</w:t>
      </w:r>
      <w:r w:rsidR="00593164" w:rsidRPr="007A051B">
        <w:rPr>
          <w:rFonts w:ascii="Century Gothic" w:hAnsi="Century Gothic" w:cs="Arial"/>
        </w:rPr>
        <w:t xml:space="preserve"> </w:t>
      </w:r>
      <w:r w:rsidR="00AC5B13" w:rsidRPr="007A051B">
        <w:rPr>
          <w:rFonts w:ascii="Century Gothic" w:hAnsi="Century Gothic" w:cs="Arial"/>
        </w:rPr>
        <w:t>young people.</w:t>
      </w:r>
    </w:p>
    <w:p w:rsidR="00B21A6C" w:rsidRPr="007A051B" w:rsidRDefault="00B21A6C" w:rsidP="00B21A6C">
      <w:pPr>
        <w:ind w:left="1211"/>
        <w:rPr>
          <w:rFonts w:ascii="Century Gothic" w:hAnsi="Century Gothic" w:cs="Arial"/>
        </w:rPr>
      </w:pPr>
    </w:p>
    <w:p w:rsidR="003C59DE" w:rsidRPr="007A051B" w:rsidRDefault="003C59DE" w:rsidP="003C59DE">
      <w:pPr>
        <w:numPr>
          <w:ilvl w:val="0"/>
          <w:numId w:val="1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To </w:t>
      </w:r>
      <w:r w:rsidR="00E77594" w:rsidRPr="007A051B">
        <w:rPr>
          <w:rFonts w:ascii="Century Gothic" w:hAnsi="Century Gothic" w:cs="Arial"/>
        </w:rPr>
        <w:t>play a</w:t>
      </w:r>
      <w:r w:rsidRPr="007A051B">
        <w:rPr>
          <w:rFonts w:ascii="Century Gothic" w:hAnsi="Century Gothic" w:cs="Arial"/>
        </w:rPr>
        <w:t xml:space="preserve"> role in the provision of a high quality health and wellbeing Open Access </w:t>
      </w:r>
      <w:r w:rsidR="00B21A6C" w:rsidRPr="007A051B">
        <w:rPr>
          <w:rFonts w:ascii="Century Gothic" w:hAnsi="Century Gothic" w:cs="Arial"/>
        </w:rPr>
        <w:t>services</w:t>
      </w:r>
      <w:r w:rsidRPr="007A051B">
        <w:rPr>
          <w:rFonts w:ascii="Century Gothic" w:hAnsi="Century Gothic" w:cs="Arial"/>
        </w:rPr>
        <w:t xml:space="preserve"> for young people. </w:t>
      </w:r>
    </w:p>
    <w:p w:rsidR="003C59DE" w:rsidRPr="007A051B" w:rsidRDefault="003C59DE" w:rsidP="003C59DE">
      <w:pPr>
        <w:ind w:left="720"/>
        <w:rPr>
          <w:rFonts w:ascii="Century Gothic" w:hAnsi="Century Gothic" w:cs="Arial"/>
        </w:rPr>
      </w:pP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pStyle w:val="Heading1"/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REPORTING RELATIONSHIPS</w:t>
      </w:r>
    </w:p>
    <w:p w:rsidR="00C76009" w:rsidRPr="007A051B" w:rsidRDefault="00C76009" w:rsidP="00C76009">
      <w:pPr>
        <w:rPr>
          <w:rFonts w:ascii="Century Gothic" w:hAnsi="Century Gothic"/>
        </w:rPr>
      </w:pPr>
    </w:p>
    <w:p w:rsidR="00992EB0" w:rsidRPr="007A051B" w:rsidRDefault="00AC5B13" w:rsidP="00AC5B13">
      <w:p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The po</w:t>
      </w:r>
      <w:r w:rsidR="00B21A6C" w:rsidRPr="007A051B">
        <w:rPr>
          <w:rFonts w:ascii="Century Gothic" w:hAnsi="Century Gothic" w:cs="Arial"/>
        </w:rPr>
        <w:t>st-holder will work as part of T</w:t>
      </w:r>
      <w:r w:rsidRPr="007A051B">
        <w:rPr>
          <w:rFonts w:ascii="Century Gothic" w:hAnsi="Century Gothic" w:cs="Arial"/>
        </w:rPr>
        <w:t>he Junction</w:t>
      </w:r>
      <w:r w:rsidR="00B21A6C" w:rsidRPr="007A051B">
        <w:rPr>
          <w:rFonts w:ascii="Century Gothic" w:hAnsi="Century Gothic" w:cs="Arial"/>
        </w:rPr>
        <w:t>’s</w:t>
      </w:r>
      <w:r w:rsidRPr="007A051B">
        <w:rPr>
          <w:rFonts w:ascii="Century Gothic" w:hAnsi="Century Gothic" w:cs="Arial"/>
        </w:rPr>
        <w:t xml:space="preserve"> staff team. They will report to T</w:t>
      </w:r>
      <w:r w:rsidR="00716021" w:rsidRPr="007A051B">
        <w:rPr>
          <w:rFonts w:ascii="Century Gothic" w:hAnsi="Century Gothic" w:cs="Arial"/>
        </w:rPr>
        <w:t>he Junction Board of Trustees</w:t>
      </w:r>
      <w:r w:rsidRPr="007A051B">
        <w:rPr>
          <w:rFonts w:ascii="Century Gothic" w:hAnsi="Century Gothic" w:cs="Arial"/>
        </w:rPr>
        <w:t xml:space="preserve"> and funders v</w:t>
      </w:r>
      <w:r w:rsidR="00992EB0" w:rsidRPr="007A051B">
        <w:rPr>
          <w:rFonts w:ascii="Century Gothic" w:hAnsi="Century Gothic" w:cs="Arial"/>
        </w:rPr>
        <w:t xml:space="preserve">ia </w:t>
      </w:r>
      <w:r w:rsidR="00B21A6C" w:rsidRPr="007A051B">
        <w:rPr>
          <w:rFonts w:ascii="Century Gothic" w:hAnsi="Century Gothic" w:cs="Arial"/>
        </w:rPr>
        <w:t>Service Manager or Director</w:t>
      </w:r>
      <w:r w:rsidRPr="007A051B">
        <w:rPr>
          <w:rFonts w:ascii="Century Gothic" w:hAnsi="Century Gothic" w:cs="Arial"/>
        </w:rPr>
        <w:t xml:space="preserve">. 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B21A6C" w:rsidRPr="007A051B" w:rsidRDefault="00B21A6C" w:rsidP="00AC5B13">
      <w:pPr>
        <w:rPr>
          <w:rFonts w:ascii="Century Gothic" w:hAnsi="Century Gothic" w:cs="Arial"/>
          <w:b/>
        </w:rPr>
      </w:pPr>
    </w:p>
    <w:p w:rsidR="00B21A6C" w:rsidRPr="007A051B" w:rsidRDefault="00B21A6C" w:rsidP="00AC5B13">
      <w:pPr>
        <w:rPr>
          <w:rFonts w:ascii="Century Gothic" w:hAnsi="Century Gothic" w:cs="Arial"/>
          <w:b/>
        </w:rPr>
      </w:pPr>
    </w:p>
    <w:p w:rsidR="00B21A6C" w:rsidRPr="007A051B" w:rsidRDefault="00B21A6C" w:rsidP="00AC5B13">
      <w:pPr>
        <w:rPr>
          <w:rFonts w:ascii="Century Gothic" w:hAnsi="Century Gothic" w:cs="Arial"/>
          <w:b/>
        </w:rPr>
      </w:pPr>
    </w:p>
    <w:p w:rsidR="00B21A6C" w:rsidRPr="007A051B" w:rsidRDefault="00B21A6C" w:rsidP="00AC5B13">
      <w:pPr>
        <w:rPr>
          <w:rFonts w:ascii="Century Gothic" w:hAnsi="Century Gothic" w:cs="Arial"/>
          <w:b/>
        </w:rPr>
      </w:pPr>
    </w:p>
    <w:p w:rsidR="00B21A6C" w:rsidRPr="007A051B" w:rsidRDefault="00B21A6C" w:rsidP="00AC5B13">
      <w:pPr>
        <w:rPr>
          <w:rFonts w:ascii="Century Gothic" w:hAnsi="Century Gothic" w:cs="Arial"/>
          <w:b/>
        </w:rPr>
      </w:pPr>
    </w:p>
    <w:p w:rsidR="00B21A6C" w:rsidRPr="007A051B" w:rsidRDefault="00B21A6C" w:rsidP="00AC5B13">
      <w:pPr>
        <w:rPr>
          <w:rFonts w:ascii="Century Gothic" w:hAnsi="Century Gothic" w:cs="Arial"/>
          <w:b/>
        </w:rPr>
      </w:pPr>
    </w:p>
    <w:p w:rsidR="00AC5B13" w:rsidRPr="007A051B" w:rsidRDefault="00FC409B" w:rsidP="00AC5B13">
      <w:pPr>
        <w:rPr>
          <w:rFonts w:ascii="Century Gothic" w:hAnsi="Century Gothic" w:cs="Arial"/>
          <w:b/>
        </w:rPr>
      </w:pPr>
      <w:r w:rsidRPr="007A051B">
        <w:rPr>
          <w:rFonts w:ascii="Century Gothic" w:hAnsi="Century Gothic" w:cs="Arial"/>
          <w:b/>
        </w:rPr>
        <w:t>KEY TASKS AND</w:t>
      </w:r>
      <w:r w:rsidR="00AC5B13" w:rsidRPr="007A051B">
        <w:rPr>
          <w:rFonts w:ascii="Century Gothic" w:hAnsi="Century Gothic" w:cs="Arial"/>
          <w:b/>
        </w:rPr>
        <w:t xml:space="preserve"> RESPONSIBILITIES:</w:t>
      </w:r>
    </w:p>
    <w:p w:rsidR="00AC5B13" w:rsidRPr="007A051B" w:rsidRDefault="00AC5B13" w:rsidP="00AC5B13">
      <w:pPr>
        <w:rPr>
          <w:rFonts w:ascii="Century Gothic" w:hAnsi="Century Gothic" w:cs="Arial"/>
          <w:b/>
        </w:rPr>
      </w:pPr>
    </w:p>
    <w:p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To work within the parameters of The Junction’s agreed polices. Promoting the ethos and objectives of the </w:t>
      </w:r>
      <w:r w:rsidR="0059508F" w:rsidRPr="007A051B">
        <w:rPr>
          <w:rFonts w:ascii="Century Gothic" w:hAnsi="Century Gothic" w:cs="Arial"/>
        </w:rPr>
        <w:t xml:space="preserve">organisation </w:t>
      </w:r>
      <w:r w:rsidRPr="007A051B">
        <w:rPr>
          <w:rFonts w:ascii="Century Gothic" w:hAnsi="Century Gothic" w:cs="Arial"/>
        </w:rPr>
        <w:t xml:space="preserve">and the services it runs. </w:t>
      </w:r>
    </w:p>
    <w:p w:rsidR="001E3961" w:rsidRPr="007A051B" w:rsidRDefault="001E3961" w:rsidP="001E3961">
      <w:pPr>
        <w:rPr>
          <w:rFonts w:ascii="Century Gothic" w:hAnsi="Century Gothic" w:cs="Arial"/>
        </w:rPr>
      </w:pPr>
    </w:p>
    <w:p w:rsidR="002C02E8" w:rsidRPr="007A051B" w:rsidRDefault="002C02E8" w:rsidP="002C02E8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Being the lead worker in implem</w:t>
      </w:r>
      <w:r w:rsidR="00B21A6C" w:rsidRPr="007A051B">
        <w:rPr>
          <w:rFonts w:ascii="Century Gothic" w:hAnsi="Century Gothic"/>
          <w:b w:val="0"/>
          <w:sz w:val="24"/>
          <w:szCs w:val="24"/>
        </w:rPr>
        <w:t>enting The Junction’s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="0083213E" w:rsidRPr="007A051B">
        <w:rPr>
          <w:rFonts w:ascii="Century Gothic" w:hAnsi="Century Gothic"/>
          <w:b w:val="0"/>
          <w:sz w:val="24"/>
          <w:szCs w:val="24"/>
        </w:rPr>
        <w:t>L</w:t>
      </w:r>
      <w:r w:rsidRPr="007A051B">
        <w:rPr>
          <w:rFonts w:ascii="Century Gothic" w:hAnsi="Century Gothic"/>
          <w:b w:val="0"/>
          <w:sz w:val="24"/>
          <w:szCs w:val="24"/>
        </w:rPr>
        <w:t>istening</w:t>
      </w:r>
      <w:r w:rsidR="0083213E" w:rsidRPr="007A051B">
        <w:rPr>
          <w:rFonts w:ascii="Century Gothic" w:hAnsi="Century Gothic"/>
          <w:b w:val="0"/>
          <w:sz w:val="24"/>
          <w:szCs w:val="24"/>
        </w:rPr>
        <w:t xml:space="preserve"> Fund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="0083213E" w:rsidRPr="007A051B">
        <w:rPr>
          <w:rFonts w:ascii="Century Gothic" w:hAnsi="Century Gothic"/>
          <w:b w:val="0"/>
          <w:sz w:val="24"/>
          <w:szCs w:val="24"/>
        </w:rPr>
        <w:t>application to The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</w:t>
      </w:r>
      <w:proofErr w:type="spellStart"/>
      <w:r w:rsidRPr="007A051B">
        <w:rPr>
          <w:rFonts w:ascii="Century Gothic" w:hAnsi="Century Gothic"/>
          <w:b w:val="0"/>
          <w:sz w:val="24"/>
          <w:szCs w:val="24"/>
        </w:rPr>
        <w:t>Corra</w:t>
      </w:r>
      <w:proofErr w:type="spellEnd"/>
      <w:r w:rsidRPr="007A051B">
        <w:rPr>
          <w:rFonts w:ascii="Century Gothic" w:hAnsi="Century Gothic"/>
          <w:b w:val="0"/>
          <w:sz w:val="24"/>
          <w:szCs w:val="24"/>
        </w:rPr>
        <w:t xml:space="preserve"> Foundation</w:t>
      </w:r>
      <w:r w:rsidR="0083213E" w:rsidRPr="007A051B">
        <w:rPr>
          <w:rFonts w:ascii="Century Gothic" w:hAnsi="Century Gothic"/>
          <w:b w:val="0"/>
          <w:sz w:val="24"/>
          <w:szCs w:val="24"/>
        </w:rPr>
        <w:t>. Providing a specialist role in listening to young people</w:t>
      </w:r>
      <w:r w:rsidRPr="007A051B">
        <w:rPr>
          <w:rFonts w:ascii="Century Gothic" w:hAnsi="Century Gothic"/>
          <w:b w:val="0"/>
          <w:sz w:val="24"/>
          <w:szCs w:val="24"/>
        </w:rPr>
        <w:t xml:space="preserve">.  </w:t>
      </w:r>
    </w:p>
    <w:p w:rsidR="001E3961" w:rsidRPr="007A051B" w:rsidRDefault="001E3961" w:rsidP="001E3961">
      <w:pPr>
        <w:rPr>
          <w:rFonts w:ascii="Century Gothic" w:hAnsi="Century Gothic" w:cs="Arial"/>
        </w:rPr>
      </w:pPr>
    </w:p>
    <w:p w:rsidR="001E3961" w:rsidRPr="007A051B" w:rsidRDefault="0059508F" w:rsidP="00963A79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To play a lead</w:t>
      </w:r>
      <w:r w:rsidR="001E3961" w:rsidRPr="007A051B">
        <w:rPr>
          <w:rFonts w:ascii="Century Gothic" w:hAnsi="Century Gothic"/>
          <w:b w:val="0"/>
          <w:sz w:val="24"/>
          <w:szCs w:val="24"/>
        </w:rPr>
        <w:t xml:space="preserve"> role in supporting </w:t>
      </w:r>
      <w:r w:rsidR="00D23563" w:rsidRPr="007A051B">
        <w:rPr>
          <w:rFonts w:ascii="Century Gothic" w:hAnsi="Century Gothic"/>
          <w:b w:val="0"/>
          <w:sz w:val="24"/>
          <w:szCs w:val="24"/>
        </w:rPr>
        <w:t xml:space="preserve">and enhancing </w:t>
      </w:r>
      <w:r w:rsidR="001E3961" w:rsidRPr="007A051B">
        <w:rPr>
          <w:rFonts w:ascii="Century Gothic" w:hAnsi="Century Gothic"/>
          <w:b w:val="0"/>
          <w:sz w:val="24"/>
          <w:szCs w:val="24"/>
        </w:rPr>
        <w:t>the</w:t>
      </w:r>
      <w:r w:rsidR="00D23563" w:rsidRPr="007A051B">
        <w:rPr>
          <w:rFonts w:ascii="Century Gothic" w:hAnsi="Century Gothic"/>
          <w:b w:val="0"/>
          <w:sz w:val="24"/>
          <w:szCs w:val="24"/>
        </w:rPr>
        <w:t xml:space="preserve"> capacity of </w:t>
      </w:r>
      <w:r w:rsidR="00564937" w:rsidRPr="007A051B">
        <w:rPr>
          <w:rFonts w:ascii="Century Gothic" w:hAnsi="Century Gothic"/>
          <w:b w:val="0"/>
          <w:sz w:val="24"/>
          <w:szCs w:val="24"/>
        </w:rPr>
        <w:t>the</w:t>
      </w:r>
      <w:r w:rsidR="004A58BB" w:rsidRPr="007A051B">
        <w:rPr>
          <w:rFonts w:ascii="Century Gothic" w:hAnsi="Century Gothic"/>
          <w:b w:val="0"/>
          <w:sz w:val="24"/>
          <w:szCs w:val="24"/>
        </w:rPr>
        <w:t xml:space="preserve"> young volunteers</w:t>
      </w:r>
      <w:r w:rsidR="00221794" w:rsidRPr="007A051B">
        <w:rPr>
          <w:rFonts w:ascii="Century Gothic" w:hAnsi="Century Gothic"/>
          <w:b w:val="0"/>
          <w:sz w:val="24"/>
          <w:szCs w:val="24"/>
        </w:rPr>
        <w:t xml:space="preserve"> -</w:t>
      </w:r>
      <w:r w:rsidR="004A58BB"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="00D23563" w:rsidRPr="007A051B">
        <w:rPr>
          <w:rFonts w:ascii="Century Gothic" w:hAnsi="Century Gothic"/>
          <w:b w:val="0"/>
          <w:sz w:val="24"/>
          <w:szCs w:val="24"/>
        </w:rPr>
        <w:t>The</w:t>
      </w:r>
      <w:r w:rsidR="001E3961" w:rsidRPr="007A051B">
        <w:rPr>
          <w:rFonts w:ascii="Century Gothic" w:hAnsi="Century Gothic"/>
          <w:b w:val="0"/>
          <w:sz w:val="24"/>
          <w:szCs w:val="24"/>
        </w:rPr>
        <w:t xml:space="preserve"> Junction Youth</w:t>
      </w:r>
      <w:r w:rsidR="004A58BB"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="001E3961" w:rsidRPr="007A051B">
        <w:rPr>
          <w:rFonts w:ascii="Century Gothic" w:hAnsi="Century Gothic"/>
          <w:b w:val="0"/>
          <w:sz w:val="24"/>
          <w:szCs w:val="24"/>
        </w:rPr>
        <w:t xml:space="preserve"> Advisor</w:t>
      </w:r>
      <w:r w:rsidR="004A58BB" w:rsidRPr="007A051B">
        <w:rPr>
          <w:rFonts w:ascii="Century Gothic" w:hAnsi="Century Gothic"/>
          <w:b w:val="0"/>
          <w:sz w:val="24"/>
          <w:szCs w:val="24"/>
        </w:rPr>
        <w:t>s</w:t>
      </w:r>
    </w:p>
    <w:p w:rsidR="00671660" w:rsidRPr="007A051B" w:rsidRDefault="00671660" w:rsidP="00671660">
      <w:pPr>
        <w:pStyle w:val="ListParagraph"/>
        <w:rPr>
          <w:rFonts w:ascii="Century Gothic" w:hAnsi="Century Gothic"/>
          <w:b/>
          <w:highlight w:val="yellow"/>
        </w:rPr>
      </w:pPr>
    </w:p>
    <w:p w:rsidR="001E3961" w:rsidRPr="007A051B" w:rsidRDefault="00671660" w:rsidP="00D70503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Working alongside the Junct</w:t>
      </w:r>
      <w:r w:rsidR="005C74A9" w:rsidRPr="007A051B">
        <w:rPr>
          <w:rFonts w:ascii="Century Gothic" w:hAnsi="Century Gothic"/>
          <w:b w:val="0"/>
          <w:sz w:val="24"/>
          <w:szCs w:val="24"/>
        </w:rPr>
        <w:t>ion Director and young people in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influencing systemic change</w:t>
      </w:r>
      <w:r w:rsidR="005C74A9" w:rsidRPr="007A051B">
        <w:rPr>
          <w:rFonts w:ascii="Century Gothic" w:hAnsi="Century Gothic"/>
          <w:b w:val="0"/>
          <w:sz w:val="24"/>
          <w:szCs w:val="24"/>
        </w:rPr>
        <w:t xml:space="preserve"> and sharing our nested provision model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Engaging with young people; preparing, facilitating and evaluating activities; dealing with queries; offering informal support, sign posting on and providing access to </w:t>
      </w:r>
      <w:r w:rsidR="00B21A6C" w:rsidRPr="007A051B">
        <w:rPr>
          <w:rFonts w:ascii="Century Gothic" w:hAnsi="Century Gothic" w:cs="Arial"/>
        </w:rPr>
        <w:t xml:space="preserve">The </w:t>
      </w:r>
      <w:proofErr w:type="gramStart"/>
      <w:r w:rsidR="00B21A6C" w:rsidRPr="007A051B">
        <w:rPr>
          <w:rFonts w:ascii="Century Gothic" w:hAnsi="Century Gothic" w:cs="Arial"/>
        </w:rPr>
        <w:t>Junction’s</w:t>
      </w:r>
      <w:proofErr w:type="gramEnd"/>
      <w:r w:rsidR="00B21A6C" w:rsidRPr="007A051B">
        <w:rPr>
          <w:rFonts w:ascii="Century Gothic" w:hAnsi="Century Gothic" w:cs="Arial"/>
        </w:rPr>
        <w:t xml:space="preserve"> other services where appropriate. 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To prepare, facilitate and evaluate a</w:t>
      </w:r>
      <w:r w:rsidR="00B21A6C" w:rsidRPr="007A051B">
        <w:rPr>
          <w:rFonts w:ascii="Century Gothic" w:hAnsi="Century Gothic"/>
          <w:b w:val="0"/>
          <w:sz w:val="24"/>
          <w:szCs w:val="24"/>
        </w:rPr>
        <w:t>greed one to one</w:t>
      </w:r>
      <w:r w:rsidR="00C76009" w:rsidRPr="007A051B">
        <w:rPr>
          <w:rFonts w:ascii="Century Gothic" w:hAnsi="Century Gothic"/>
          <w:b w:val="0"/>
          <w:sz w:val="24"/>
          <w:szCs w:val="24"/>
        </w:rPr>
        <w:t xml:space="preserve"> programmes </w:t>
      </w:r>
      <w:r w:rsidR="00B21A6C" w:rsidRPr="007A051B">
        <w:rPr>
          <w:rFonts w:ascii="Century Gothic" w:hAnsi="Century Gothic"/>
          <w:b w:val="0"/>
          <w:sz w:val="24"/>
          <w:szCs w:val="24"/>
        </w:rPr>
        <w:t xml:space="preserve">for </w:t>
      </w:r>
      <w:r w:rsidR="008044EB" w:rsidRPr="007A051B">
        <w:rPr>
          <w:rFonts w:ascii="Century Gothic" w:hAnsi="Century Gothic"/>
          <w:b w:val="0"/>
          <w:sz w:val="24"/>
          <w:szCs w:val="24"/>
        </w:rPr>
        <w:t xml:space="preserve">up to </w:t>
      </w:r>
      <w:proofErr w:type="gramStart"/>
      <w:r w:rsidR="008044EB" w:rsidRPr="007A051B">
        <w:rPr>
          <w:rFonts w:ascii="Century Gothic" w:hAnsi="Century Gothic"/>
          <w:b w:val="0"/>
          <w:sz w:val="24"/>
          <w:szCs w:val="24"/>
        </w:rPr>
        <w:t>4</w:t>
      </w:r>
      <w:proofErr w:type="gramEnd"/>
      <w:r w:rsidR="008044EB" w:rsidRPr="007A051B">
        <w:rPr>
          <w:rFonts w:ascii="Century Gothic" w:hAnsi="Century Gothic"/>
          <w:b w:val="0"/>
          <w:sz w:val="24"/>
          <w:szCs w:val="24"/>
        </w:rPr>
        <w:t xml:space="preserve"> </w:t>
      </w:r>
      <w:r w:rsidRPr="007A051B">
        <w:rPr>
          <w:rFonts w:ascii="Century Gothic" w:hAnsi="Century Gothic"/>
          <w:b w:val="0"/>
          <w:sz w:val="24"/>
          <w:szCs w:val="24"/>
        </w:rPr>
        <w:t>young people per week.</w:t>
      </w:r>
    </w:p>
    <w:p w:rsidR="00AC5B13" w:rsidRPr="007A051B" w:rsidRDefault="00AC5B13" w:rsidP="00AC5B13">
      <w:pPr>
        <w:pStyle w:val="BodyText2"/>
        <w:rPr>
          <w:rFonts w:ascii="Century Gothic" w:hAnsi="Century Gothic"/>
          <w:b w:val="0"/>
          <w:sz w:val="24"/>
          <w:szCs w:val="24"/>
        </w:rPr>
      </w:pPr>
    </w:p>
    <w:p w:rsidR="00AC5B13" w:rsidRPr="007A051B" w:rsidRDefault="00AC5B13" w:rsidP="00745DB4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To be available at</w:t>
      </w:r>
      <w:r w:rsidR="005265A1" w:rsidRPr="007A051B">
        <w:rPr>
          <w:rFonts w:ascii="Century Gothic" w:hAnsi="Century Gothic"/>
          <w:b w:val="0"/>
          <w:sz w:val="24"/>
          <w:szCs w:val="24"/>
        </w:rPr>
        <w:t xml:space="preserve"> a minimum of</w:t>
      </w:r>
      <w:r w:rsidRPr="007A051B">
        <w:rPr>
          <w:rFonts w:ascii="Century Gothic" w:hAnsi="Century Gothic"/>
          <w:b w:val="0"/>
          <w:sz w:val="24"/>
          <w:szCs w:val="24"/>
        </w:rPr>
        <w:t xml:space="preserve"> one Open Acc</w:t>
      </w:r>
      <w:r w:rsidR="00EC6B16" w:rsidRPr="007A051B">
        <w:rPr>
          <w:rFonts w:ascii="Century Gothic" w:hAnsi="Century Gothic"/>
          <w:b w:val="0"/>
          <w:sz w:val="24"/>
          <w:szCs w:val="24"/>
        </w:rPr>
        <w:t>ess session per week. To respond appropriately and flexibly to young people’s emotional wellbeing, sexual health and physical wellbeing needs as part of</w:t>
      </w:r>
      <w:r w:rsidR="00D75294" w:rsidRPr="007A051B">
        <w:rPr>
          <w:rFonts w:ascii="Century Gothic" w:hAnsi="Century Gothic"/>
          <w:b w:val="0"/>
          <w:sz w:val="24"/>
          <w:szCs w:val="24"/>
        </w:rPr>
        <w:t xml:space="preserve"> the Open A</w:t>
      </w:r>
      <w:r w:rsidR="00912673" w:rsidRPr="007A051B">
        <w:rPr>
          <w:rFonts w:ascii="Century Gothic" w:hAnsi="Century Gothic"/>
          <w:b w:val="0"/>
          <w:sz w:val="24"/>
          <w:szCs w:val="24"/>
        </w:rPr>
        <w:t>ccess service</w:t>
      </w:r>
      <w:r w:rsidR="00EC6B16" w:rsidRPr="007A051B">
        <w:rPr>
          <w:rFonts w:ascii="Century Gothic" w:hAnsi="Century Gothic"/>
          <w:b w:val="0"/>
          <w:sz w:val="24"/>
          <w:szCs w:val="24"/>
        </w:rPr>
        <w:t>.</w:t>
      </w:r>
      <w:r w:rsidR="00992EB0" w:rsidRPr="007A051B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C6B16" w:rsidRPr="007A051B" w:rsidRDefault="00EC6B16" w:rsidP="001E3961">
      <w:pPr>
        <w:pStyle w:val="BodyText2"/>
        <w:rPr>
          <w:rFonts w:ascii="Century Gothic" w:hAnsi="Century Gothic"/>
          <w:b w:val="0"/>
          <w:sz w:val="24"/>
          <w:szCs w:val="24"/>
        </w:rPr>
      </w:pPr>
    </w:p>
    <w:p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Contributing to the collection of relevant data and the development and operation of monitoring and evaluation systems.</w:t>
      </w:r>
    </w:p>
    <w:p w:rsidR="00C76009" w:rsidRPr="007A051B" w:rsidRDefault="00C76009" w:rsidP="00C76009">
      <w:pPr>
        <w:pStyle w:val="ListParagraph"/>
        <w:rPr>
          <w:rFonts w:ascii="Century Gothic" w:hAnsi="Century Gothic" w:cs="Arial"/>
        </w:rPr>
      </w:pPr>
    </w:p>
    <w:p w:rsidR="00C76009" w:rsidRPr="007A051B" w:rsidRDefault="00C76009" w:rsidP="00C76009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 work in partnership with colleagues towards the development of a peer based approach.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Using a broad range of approaches to develop innovative work involving young people as much as possible in the designing and planning of activities.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Networking, forming relationships and outreach work with key partners.</w:t>
      </w:r>
    </w:p>
    <w:p w:rsidR="00AC5B13" w:rsidRPr="007A051B" w:rsidRDefault="00AC5B13" w:rsidP="00AC5B13">
      <w:pPr>
        <w:rPr>
          <w:rFonts w:ascii="Century Gothic" w:hAnsi="Century Gothic" w:cs="Arial"/>
        </w:rPr>
      </w:pPr>
    </w:p>
    <w:p w:rsidR="00AC5B13" w:rsidRPr="007A051B" w:rsidRDefault="00AC5B13" w:rsidP="00AC5B13">
      <w:pPr>
        <w:numPr>
          <w:ilvl w:val="0"/>
          <w:numId w:val="2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 xml:space="preserve">Prepare </w:t>
      </w:r>
      <w:proofErr w:type="gramStart"/>
      <w:r w:rsidRPr="007A051B">
        <w:rPr>
          <w:rFonts w:ascii="Century Gothic" w:hAnsi="Century Gothic" w:cs="Arial"/>
        </w:rPr>
        <w:t xml:space="preserve">for and attend regular support/supervision meetings with the </w:t>
      </w:r>
      <w:r w:rsidR="005265A1" w:rsidRPr="007A051B">
        <w:rPr>
          <w:rFonts w:ascii="Century Gothic" w:hAnsi="Century Gothic" w:cs="Arial"/>
        </w:rPr>
        <w:t>Senior Project Worker</w:t>
      </w:r>
      <w:proofErr w:type="gramEnd"/>
      <w:r w:rsidRPr="007A051B">
        <w:rPr>
          <w:rFonts w:ascii="Century Gothic" w:hAnsi="Century Gothic" w:cs="Arial"/>
        </w:rPr>
        <w:t xml:space="preserve"> and attend appropriate training as identified, negotiated with the </w:t>
      </w:r>
      <w:r w:rsidR="005265A1" w:rsidRPr="007A051B">
        <w:rPr>
          <w:rFonts w:ascii="Century Gothic" w:hAnsi="Century Gothic" w:cs="Arial"/>
        </w:rPr>
        <w:t>Senior Project Worker.</w:t>
      </w:r>
    </w:p>
    <w:p w:rsidR="002C02E8" w:rsidRPr="007A051B" w:rsidRDefault="002C02E8" w:rsidP="002C02E8">
      <w:pPr>
        <w:rPr>
          <w:rFonts w:ascii="Century Gothic" w:hAnsi="Century Gothic" w:cs="Arial"/>
          <w:i/>
        </w:rPr>
      </w:pPr>
    </w:p>
    <w:p w:rsidR="002C02E8" w:rsidRPr="007A051B" w:rsidRDefault="002C02E8" w:rsidP="002C02E8">
      <w:pPr>
        <w:numPr>
          <w:ilvl w:val="0"/>
          <w:numId w:val="18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 attend staff meetings and training.</w:t>
      </w:r>
    </w:p>
    <w:p w:rsidR="002C02E8" w:rsidRPr="007A051B" w:rsidRDefault="002C02E8" w:rsidP="002C02E8">
      <w:pPr>
        <w:ind w:left="720"/>
        <w:rPr>
          <w:rFonts w:ascii="Century Gothic" w:hAnsi="Century Gothic" w:cs="Arial"/>
        </w:rPr>
      </w:pPr>
    </w:p>
    <w:p w:rsidR="002C02E8" w:rsidRPr="007A051B" w:rsidRDefault="002C02E8" w:rsidP="002C02E8">
      <w:pPr>
        <w:numPr>
          <w:ilvl w:val="0"/>
          <w:numId w:val="18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lastRenderedPageBreak/>
        <w:t>To provide mentoring/support to volunteers and students working within the organisation as required.</w:t>
      </w:r>
    </w:p>
    <w:p w:rsidR="002C02E8" w:rsidRDefault="002C02E8" w:rsidP="002C02E8">
      <w:pPr>
        <w:ind w:left="720"/>
        <w:rPr>
          <w:rFonts w:ascii="Century Gothic" w:hAnsi="Century Gothic" w:cs="Arial"/>
        </w:rPr>
      </w:pPr>
    </w:p>
    <w:p w:rsidR="007A051B" w:rsidRPr="007A051B" w:rsidRDefault="007A051B" w:rsidP="007A051B">
      <w:pPr>
        <w:numPr>
          <w:ilvl w:val="0"/>
          <w:numId w:val="18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 respond to any concerns regarding neglect or abuse in a sensitive and appropriate manner</w:t>
      </w:r>
    </w:p>
    <w:p w:rsidR="007A051B" w:rsidRPr="007A051B" w:rsidRDefault="007A051B" w:rsidP="007A051B">
      <w:pPr>
        <w:pStyle w:val="ListParagraph"/>
        <w:rPr>
          <w:rFonts w:ascii="Century Gothic" w:hAnsi="Century Gothic" w:cs="Arial"/>
        </w:rPr>
      </w:pPr>
    </w:p>
    <w:p w:rsidR="007A051B" w:rsidRPr="007A051B" w:rsidRDefault="007A051B" w:rsidP="007A051B">
      <w:pPr>
        <w:numPr>
          <w:ilvl w:val="0"/>
          <w:numId w:val="18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To contribute to Organisational development and good practice</w:t>
      </w:r>
    </w:p>
    <w:p w:rsidR="007A051B" w:rsidRPr="007A051B" w:rsidRDefault="007A051B" w:rsidP="007A051B">
      <w:pPr>
        <w:ind w:left="720"/>
        <w:rPr>
          <w:rFonts w:ascii="Century Gothic" w:hAnsi="Century Gothic" w:cs="Arial"/>
        </w:rPr>
      </w:pPr>
    </w:p>
    <w:p w:rsidR="007A051B" w:rsidRPr="007A051B" w:rsidRDefault="007A051B" w:rsidP="007A051B">
      <w:pPr>
        <w:pStyle w:val="BodyText2"/>
        <w:numPr>
          <w:ilvl w:val="0"/>
          <w:numId w:val="2"/>
        </w:numPr>
        <w:rPr>
          <w:rFonts w:ascii="Century Gothic" w:hAnsi="Century Gothic"/>
          <w:b w:val="0"/>
          <w:sz w:val="24"/>
          <w:szCs w:val="24"/>
        </w:rPr>
      </w:pPr>
      <w:r w:rsidRPr="007A051B">
        <w:rPr>
          <w:rFonts w:ascii="Century Gothic" w:hAnsi="Century Gothic"/>
          <w:b w:val="0"/>
          <w:sz w:val="24"/>
          <w:szCs w:val="24"/>
        </w:rPr>
        <w:t>To undertake other tasks, assigned by the Senior Project Worker, which reasonably fall within the scope of the post.</w:t>
      </w:r>
    </w:p>
    <w:p w:rsidR="007A051B" w:rsidRPr="007A051B" w:rsidRDefault="007A051B" w:rsidP="007A051B">
      <w:pPr>
        <w:rPr>
          <w:rFonts w:ascii="Century Gothic" w:hAnsi="Century Gothic" w:cs="Arial"/>
          <w:b/>
        </w:rPr>
      </w:pPr>
    </w:p>
    <w:p w:rsidR="007A051B" w:rsidRPr="007A051B" w:rsidRDefault="007A051B" w:rsidP="007A051B">
      <w:pPr>
        <w:rPr>
          <w:rFonts w:ascii="Century Gothic" w:hAnsi="Century Gothic" w:cs="Arial"/>
          <w:b/>
        </w:rPr>
      </w:pPr>
    </w:p>
    <w:p w:rsidR="007A051B" w:rsidRPr="007A051B" w:rsidRDefault="007A051B" w:rsidP="007A051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SUPERVISION</w:t>
      </w:r>
    </w:p>
    <w:p w:rsidR="007A051B" w:rsidRPr="007A051B" w:rsidRDefault="007A051B" w:rsidP="007A051B">
      <w:pPr>
        <w:rPr>
          <w:rFonts w:ascii="Century Gothic" w:hAnsi="Century Gothic" w:cs="Arial"/>
          <w:b/>
        </w:rPr>
      </w:pPr>
    </w:p>
    <w:p w:rsidR="007A051B" w:rsidRPr="007A051B" w:rsidRDefault="007A051B" w:rsidP="007A051B">
      <w:pPr>
        <w:numPr>
          <w:ilvl w:val="0"/>
          <w:numId w:val="15"/>
        </w:numPr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The post holder will prepare for and participate in support and supervision with the Senior Project Worker and will report directly to them.</w:t>
      </w:r>
    </w:p>
    <w:p w:rsidR="007A051B" w:rsidRPr="007A051B" w:rsidRDefault="007A051B" w:rsidP="007A051B">
      <w:pPr>
        <w:ind w:left="360"/>
        <w:rPr>
          <w:rFonts w:ascii="Century Gothic" w:hAnsi="Century Gothic" w:cs="Arial"/>
        </w:rPr>
      </w:pPr>
    </w:p>
    <w:p w:rsidR="007A051B" w:rsidRPr="007A051B" w:rsidRDefault="007A051B" w:rsidP="007A051B">
      <w:pPr>
        <w:numPr>
          <w:ilvl w:val="0"/>
          <w:numId w:val="15"/>
        </w:numPr>
        <w:jc w:val="both"/>
        <w:rPr>
          <w:rFonts w:ascii="Century Gothic" w:hAnsi="Century Gothic" w:cs="Arial"/>
        </w:rPr>
      </w:pPr>
      <w:r w:rsidRPr="007A051B">
        <w:rPr>
          <w:rFonts w:ascii="Century Gothic" w:hAnsi="Century Gothic" w:cs="Arial"/>
        </w:rPr>
        <w:t>The post holder will prepare for participate in clinical supervision with the Senior Counsellor.</w:t>
      </w:r>
    </w:p>
    <w:p w:rsidR="007A051B" w:rsidRPr="001E3234" w:rsidRDefault="007A051B" w:rsidP="007A051B">
      <w:pPr>
        <w:rPr>
          <w:rFonts w:ascii="Arial" w:hAnsi="Arial" w:cs="Arial"/>
          <w:b/>
        </w:rPr>
      </w:pPr>
    </w:p>
    <w:p w:rsidR="007A051B" w:rsidRDefault="007A051B" w:rsidP="007A051B">
      <w:pPr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7A051B" w:rsidRDefault="007A051B" w:rsidP="002C02E8">
      <w:pPr>
        <w:ind w:left="720"/>
        <w:rPr>
          <w:rFonts w:ascii="Century Gothic" w:hAnsi="Century Gothic" w:cs="Arial"/>
        </w:rPr>
      </w:pPr>
    </w:p>
    <w:p w:rsidR="008F1B61" w:rsidRDefault="008F1B61" w:rsidP="007A051B">
      <w:pPr>
        <w:rPr>
          <w:rFonts w:ascii="Century Gothic" w:hAnsi="Century Gothic" w:cs="Arial"/>
        </w:rPr>
      </w:pPr>
    </w:p>
    <w:p w:rsidR="007A051B" w:rsidRPr="007A051B" w:rsidRDefault="007A051B" w:rsidP="007A051B">
      <w:pPr>
        <w:rPr>
          <w:rFonts w:ascii="Century Gothic" w:hAnsi="Century Gothic" w:cs="Arial"/>
          <w:b/>
        </w:rPr>
      </w:pPr>
      <w:r w:rsidRPr="007A051B">
        <w:rPr>
          <w:rFonts w:ascii="Century Gothic" w:hAnsi="Century Gothic" w:cs="Arial"/>
          <w:b/>
        </w:rPr>
        <w:lastRenderedPageBreak/>
        <w:t xml:space="preserve">PERSONAL SPECIFICATION </w:t>
      </w:r>
    </w:p>
    <w:tbl>
      <w:tblPr>
        <w:tblpPr w:leftFromText="180" w:rightFromText="180" w:vertAnchor="text" w:horzAnchor="margin" w:tblpY="436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3268"/>
        <w:gridCol w:w="3840"/>
      </w:tblGrid>
      <w:tr w:rsidR="007A051B" w:rsidRPr="007A051B" w:rsidTr="007A051B">
        <w:trPr>
          <w:trHeight w:val="56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pStyle w:val="Heading3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7A051B">
              <w:rPr>
                <w:rFonts w:ascii="Century Gothic" w:hAnsi="Century Gothic"/>
                <w:sz w:val="22"/>
                <w:szCs w:val="22"/>
              </w:rPr>
              <w:t>CRITERIA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pStyle w:val="Heading3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7A051B">
              <w:rPr>
                <w:rFonts w:ascii="Century Gothic" w:hAnsi="Century Gothic"/>
                <w:sz w:val="22"/>
                <w:szCs w:val="22"/>
              </w:rPr>
              <w:t>ESSENTIAL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pStyle w:val="Heading3"/>
              <w:tabs>
                <w:tab w:val="left" w:pos="720"/>
              </w:tabs>
              <w:rPr>
                <w:rFonts w:ascii="Century Gothic" w:hAnsi="Century Gothic"/>
                <w:sz w:val="22"/>
                <w:szCs w:val="22"/>
              </w:rPr>
            </w:pPr>
            <w:r w:rsidRPr="007A051B">
              <w:rPr>
                <w:rFonts w:ascii="Century Gothic" w:hAnsi="Century Gothic"/>
                <w:sz w:val="22"/>
                <w:szCs w:val="22"/>
              </w:rPr>
              <w:t>DESIRABLE</w:t>
            </w:r>
          </w:p>
          <w:p w:rsidR="007A051B" w:rsidRPr="007A051B" w:rsidRDefault="007A051B" w:rsidP="007A051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7A051B" w:rsidRPr="007A051B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QUALIFICATIONS</w:t>
            </w:r>
          </w:p>
          <w:p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Relevant professional qualification e.g. Community Education, Social Work, Health Promotion, Nursing or  equivalent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Any training/qualifications relevant to working with young people</w:t>
            </w:r>
          </w:p>
          <w:p w:rsidR="007A051B" w:rsidRPr="007A051B" w:rsidRDefault="007A051B" w:rsidP="007A051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A051B" w:rsidRPr="007A051B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EXPERIENCE</w:t>
            </w:r>
          </w:p>
          <w:p w:rsidR="007A051B" w:rsidRPr="007A051B" w:rsidRDefault="007A051B" w:rsidP="007A051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Worked directly with young people around specific issues</w:t>
            </w:r>
          </w:p>
          <w:p w:rsidR="007A051B" w:rsidRPr="007A051B" w:rsidRDefault="007A051B" w:rsidP="007A051B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7A051B" w:rsidRPr="007A051B" w:rsidRDefault="007A051B" w:rsidP="007A051B">
            <w:pPr>
              <w:numPr>
                <w:ilvl w:val="0"/>
                <w:numId w:val="3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Experience of collaborating with other agencies and working in a range of settings</w:t>
            </w:r>
          </w:p>
          <w:p w:rsidR="007A051B" w:rsidRPr="007A051B" w:rsidRDefault="007A051B" w:rsidP="007A051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F1B61">
              <w:rPr>
                <w:rFonts w:ascii="Century Gothic" w:hAnsi="Century Gothic" w:cs="Arial"/>
                <w:sz w:val="22"/>
                <w:szCs w:val="22"/>
              </w:rPr>
              <w:t>Facilitating young people’s participation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Health Issues work with young people</w:t>
            </w:r>
          </w:p>
          <w:p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Sexual Health work with young people </w:t>
            </w:r>
          </w:p>
          <w:p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Involvement in awareness raising campaigns</w:t>
            </w:r>
          </w:p>
          <w:p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Experience in providing high quality training material and resources</w:t>
            </w:r>
          </w:p>
          <w:p w:rsidR="007A051B" w:rsidRPr="007A051B" w:rsidRDefault="007A051B" w:rsidP="007A051B">
            <w:pPr>
              <w:numPr>
                <w:ilvl w:val="0"/>
                <w:numId w:val="4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Experience working within a peer based model</w:t>
            </w:r>
          </w:p>
        </w:tc>
      </w:tr>
      <w:tr w:rsidR="007A051B" w:rsidRPr="007A051B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KNOWLEDGE AND SKILLS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Comprehensive  understanding of issues affecting young people</w:t>
            </w:r>
          </w:p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One-to-one work</w:t>
            </w:r>
          </w:p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Group work</w:t>
            </w:r>
          </w:p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Excellent verbal and written communication skills</w:t>
            </w:r>
          </w:p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Ability to innovate and use a range of approaches</w:t>
            </w:r>
          </w:p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An understanding of the principles of monitoring and evaluation</w:t>
            </w:r>
          </w:p>
          <w:p w:rsidR="007A051B" w:rsidRPr="008F1B61" w:rsidRDefault="008F1B61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F1B61">
              <w:rPr>
                <w:rFonts w:ascii="Century Gothic" w:hAnsi="Century Gothic" w:cs="Arial"/>
                <w:sz w:val="22"/>
                <w:szCs w:val="22"/>
              </w:rPr>
              <w:t xml:space="preserve">Ability </w:t>
            </w:r>
            <w:r w:rsidR="007A051B" w:rsidRPr="008F1B61">
              <w:rPr>
                <w:rFonts w:ascii="Century Gothic" w:hAnsi="Century Gothic" w:cs="Arial"/>
                <w:sz w:val="22"/>
                <w:szCs w:val="22"/>
              </w:rPr>
              <w:t>Managing own workload</w:t>
            </w:r>
            <w:r w:rsidRPr="008F1B61">
              <w:rPr>
                <w:rFonts w:ascii="Century Gothic" w:hAnsi="Century Gothic" w:cs="Arial"/>
                <w:sz w:val="22"/>
                <w:szCs w:val="22"/>
              </w:rPr>
              <w:t xml:space="preserve"> and prioritise </w:t>
            </w:r>
          </w:p>
          <w:p w:rsidR="007A051B" w:rsidRPr="008F1B61" w:rsidRDefault="008F1B61" w:rsidP="008F1B61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An understanding of local and national strategies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Delivery of training</w:t>
            </w:r>
          </w:p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Presentation skills </w:t>
            </w:r>
          </w:p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Research skills</w:t>
            </w:r>
          </w:p>
          <w:p w:rsidR="007A051B" w:rsidRPr="007A051B" w:rsidRDefault="007A051B" w:rsidP="007A051B">
            <w:pPr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Use of Microsoft office packages</w:t>
            </w:r>
          </w:p>
          <w:p w:rsidR="007A051B" w:rsidRPr="007A051B" w:rsidRDefault="007A051B" w:rsidP="008F1B61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A051B" w:rsidRPr="007A051B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PERSONAL QUALITIES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Enthusiastic and highly motivated</w:t>
            </w:r>
          </w:p>
          <w:p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Effective communicator with people of all ages and backgrounds</w:t>
            </w:r>
          </w:p>
          <w:p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Committed and open to challenge</w:t>
            </w:r>
          </w:p>
          <w:p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Flexible, dynamic, innovative and resourceful</w:t>
            </w:r>
          </w:p>
          <w:p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Ability to work on own </w:t>
            </w:r>
            <w:r w:rsidRPr="007A051B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initiative and as part of a team </w:t>
            </w:r>
          </w:p>
          <w:p w:rsidR="007A051B" w:rsidRPr="007A051B" w:rsidRDefault="007A051B" w:rsidP="007A051B">
            <w:pPr>
              <w:numPr>
                <w:ilvl w:val="0"/>
                <w:numId w:val="6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8F1B61">
              <w:rPr>
                <w:rFonts w:ascii="Century Gothic" w:hAnsi="Century Gothic" w:cs="Arial"/>
                <w:sz w:val="22"/>
                <w:szCs w:val="22"/>
              </w:rPr>
              <w:t>Reflective practitioner</w:t>
            </w:r>
            <w:r w:rsidRPr="007A051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A051B" w:rsidRPr="007A051B" w:rsidTr="007A051B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pStyle w:val="Heading1"/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OTHER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8F1B61" w:rsidRDefault="008F1B61" w:rsidP="007A051B">
            <w:pPr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F1B61">
              <w:rPr>
                <w:rFonts w:ascii="Century Gothic" w:hAnsi="Century Gothic" w:cs="Arial"/>
                <w:b/>
                <w:sz w:val="22"/>
                <w:szCs w:val="22"/>
              </w:rPr>
              <w:t>Must be available two evenings a week – one must be a Thursday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1B" w:rsidRPr="007A051B" w:rsidRDefault="007A051B" w:rsidP="007A051B">
            <w:pPr>
              <w:numPr>
                <w:ilvl w:val="0"/>
                <w:numId w:val="7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7A051B">
              <w:rPr>
                <w:rFonts w:ascii="Century Gothic" w:hAnsi="Century Gothic" w:cs="Arial"/>
                <w:sz w:val="22"/>
                <w:szCs w:val="22"/>
              </w:rPr>
              <w:t>A clean driving license</w:t>
            </w:r>
          </w:p>
        </w:tc>
      </w:tr>
    </w:tbl>
    <w:p w:rsidR="001E3234" w:rsidRDefault="001E3234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7A051B" w:rsidRDefault="007A051B" w:rsidP="001E3234">
      <w:pPr>
        <w:ind w:left="720"/>
        <w:rPr>
          <w:rFonts w:ascii="Arial" w:hAnsi="Arial" w:cs="Arial"/>
        </w:rPr>
      </w:pPr>
    </w:p>
    <w:p w:rsidR="001E3234" w:rsidRDefault="001E3234" w:rsidP="007A051B">
      <w:pPr>
        <w:rPr>
          <w:rFonts w:ascii="Arial" w:hAnsi="Arial" w:cs="Arial"/>
        </w:rPr>
      </w:pPr>
    </w:p>
    <w:p w:rsidR="007A051B" w:rsidRDefault="007A051B" w:rsidP="007A051B">
      <w:pPr>
        <w:rPr>
          <w:rFonts w:ascii="Arial" w:hAnsi="Arial" w:cs="Arial"/>
        </w:rPr>
      </w:pPr>
    </w:p>
    <w:p w:rsidR="0049252A" w:rsidRPr="007A051B" w:rsidRDefault="0049252A" w:rsidP="00AC5B13">
      <w:pPr>
        <w:jc w:val="center"/>
        <w:rPr>
          <w:rFonts w:ascii="Century Gothic" w:hAnsi="Century Gothic" w:cs="Arial"/>
          <w:sz w:val="22"/>
          <w:szCs w:val="22"/>
        </w:rPr>
      </w:pPr>
    </w:p>
    <w:sectPr w:rsidR="0049252A" w:rsidRPr="007A051B" w:rsidSect="00000F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D7"/>
    <w:multiLevelType w:val="hybridMultilevel"/>
    <w:tmpl w:val="45FAF2D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A5FBA"/>
    <w:multiLevelType w:val="hybridMultilevel"/>
    <w:tmpl w:val="4C6C44FC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90A"/>
    <w:multiLevelType w:val="hybridMultilevel"/>
    <w:tmpl w:val="8AE86950"/>
    <w:lvl w:ilvl="0" w:tplc="AF1C4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76E4"/>
    <w:multiLevelType w:val="hybridMultilevel"/>
    <w:tmpl w:val="BFA243F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23327519"/>
    <w:multiLevelType w:val="hybridMultilevel"/>
    <w:tmpl w:val="254052F0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4F1D"/>
    <w:multiLevelType w:val="hybridMultilevel"/>
    <w:tmpl w:val="B3321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1624"/>
    <w:multiLevelType w:val="hybridMultilevel"/>
    <w:tmpl w:val="50540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3F3705"/>
    <w:multiLevelType w:val="hybridMultilevel"/>
    <w:tmpl w:val="D018CBDA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41D1C"/>
    <w:multiLevelType w:val="hybridMultilevel"/>
    <w:tmpl w:val="F5D82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D4B33"/>
    <w:multiLevelType w:val="hybridMultilevel"/>
    <w:tmpl w:val="39E2E756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12294"/>
    <w:multiLevelType w:val="hybridMultilevel"/>
    <w:tmpl w:val="91F270CA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97723"/>
    <w:multiLevelType w:val="hybridMultilevel"/>
    <w:tmpl w:val="A7B2F45A"/>
    <w:lvl w:ilvl="0" w:tplc="AF1C4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94781"/>
    <w:multiLevelType w:val="hybridMultilevel"/>
    <w:tmpl w:val="C8EEC5FE"/>
    <w:lvl w:ilvl="0" w:tplc="AF1C4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96B"/>
    <w:rsid w:val="00000F60"/>
    <w:rsid w:val="00020137"/>
    <w:rsid w:val="0008687B"/>
    <w:rsid w:val="000C4124"/>
    <w:rsid w:val="000D76E4"/>
    <w:rsid w:val="0017705D"/>
    <w:rsid w:val="00183EED"/>
    <w:rsid w:val="001E3234"/>
    <w:rsid w:val="001E3961"/>
    <w:rsid w:val="001F73EC"/>
    <w:rsid w:val="00221794"/>
    <w:rsid w:val="00251562"/>
    <w:rsid w:val="00265E85"/>
    <w:rsid w:val="0027089D"/>
    <w:rsid w:val="002C02E8"/>
    <w:rsid w:val="002C0919"/>
    <w:rsid w:val="002E6CA0"/>
    <w:rsid w:val="002E7527"/>
    <w:rsid w:val="00333377"/>
    <w:rsid w:val="0035449B"/>
    <w:rsid w:val="003835C8"/>
    <w:rsid w:val="003C59DE"/>
    <w:rsid w:val="003D4195"/>
    <w:rsid w:val="003D5996"/>
    <w:rsid w:val="003E7462"/>
    <w:rsid w:val="003F3AF2"/>
    <w:rsid w:val="00423075"/>
    <w:rsid w:val="00455B80"/>
    <w:rsid w:val="004655BB"/>
    <w:rsid w:val="0049252A"/>
    <w:rsid w:val="004A2A6C"/>
    <w:rsid w:val="004A36B1"/>
    <w:rsid w:val="004A3F15"/>
    <w:rsid w:val="004A58BB"/>
    <w:rsid w:val="004B6558"/>
    <w:rsid w:val="004C54EB"/>
    <w:rsid w:val="004E4729"/>
    <w:rsid w:val="004F4AC6"/>
    <w:rsid w:val="005265A1"/>
    <w:rsid w:val="00564937"/>
    <w:rsid w:val="00564A79"/>
    <w:rsid w:val="00593164"/>
    <w:rsid w:val="0059508F"/>
    <w:rsid w:val="005A6804"/>
    <w:rsid w:val="005A7EE2"/>
    <w:rsid w:val="005C74A9"/>
    <w:rsid w:val="005E4E45"/>
    <w:rsid w:val="006563F6"/>
    <w:rsid w:val="00671660"/>
    <w:rsid w:val="006A66C9"/>
    <w:rsid w:val="006B1147"/>
    <w:rsid w:val="006B796B"/>
    <w:rsid w:val="006F51FD"/>
    <w:rsid w:val="00713580"/>
    <w:rsid w:val="00716021"/>
    <w:rsid w:val="00736406"/>
    <w:rsid w:val="00745DB4"/>
    <w:rsid w:val="00772CE1"/>
    <w:rsid w:val="007A051B"/>
    <w:rsid w:val="007C13F3"/>
    <w:rsid w:val="007F6A60"/>
    <w:rsid w:val="00800C36"/>
    <w:rsid w:val="008044EB"/>
    <w:rsid w:val="008238A5"/>
    <w:rsid w:val="0083213E"/>
    <w:rsid w:val="008833A2"/>
    <w:rsid w:val="00891E22"/>
    <w:rsid w:val="008E0D77"/>
    <w:rsid w:val="008F1B61"/>
    <w:rsid w:val="009071CF"/>
    <w:rsid w:val="00912673"/>
    <w:rsid w:val="00924525"/>
    <w:rsid w:val="00961D28"/>
    <w:rsid w:val="00963A79"/>
    <w:rsid w:val="00992EB0"/>
    <w:rsid w:val="00A2140D"/>
    <w:rsid w:val="00A52669"/>
    <w:rsid w:val="00A7105E"/>
    <w:rsid w:val="00A7201D"/>
    <w:rsid w:val="00AC4947"/>
    <w:rsid w:val="00AC5B13"/>
    <w:rsid w:val="00AF2F2A"/>
    <w:rsid w:val="00B1380E"/>
    <w:rsid w:val="00B21A6C"/>
    <w:rsid w:val="00B24A0C"/>
    <w:rsid w:val="00B44799"/>
    <w:rsid w:val="00B6754E"/>
    <w:rsid w:val="00BC5B15"/>
    <w:rsid w:val="00BF1202"/>
    <w:rsid w:val="00C20146"/>
    <w:rsid w:val="00C31042"/>
    <w:rsid w:val="00C76009"/>
    <w:rsid w:val="00CE74E8"/>
    <w:rsid w:val="00CE7A9E"/>
    <w:rsid w:val="00D06B53"/>
    <w:rsid w:val="00D1660B"/>
    <w:rsid w:val="00D23563"/>
    <w:rsid w:val="00D6515D"/>
    <w:rsid w:val="00D70503"/>
    <w:rsid w:val="00D75294"/>
    <w:rsid w:val="00DC22AE"/>
    <w:rsid w:val="00E53B97"/>
    <w:rsid w:val="00E57D40"/>
    <w:rsid w:val="00E625E1"/>
    <w:rsid w:val="00E71D78"/>
    <w:rsid w:val="00E77594"/>
    <w:rsid w:val="00EC6B16"/>
    <w:rsid w:val="00F1100B"/>
    <w:rsid w:val="00F863AC"/>
    <w:rsid w:val="00FC409B"/>
    <w:rsid w:val="00FD7436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3253E66-6BC9-46D7-B3AD-6CA7DAF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796B"/>
    <w:pPr>
      <w:keepNext/>
      <w:outlineLvl w:val="0"/>
    </w:pPr>
    <w:rPr>
      <w:rFonts w:ascii="Tekton" w:hAnsi="Tekton"/>
      <w:b/>
      <w:bCs/>
    </w:rPr>
  </w:style>
  <w:style w:type="paragraph" w:styleId="Heading3">
    <w:name w:val="heading 3"/>
    <w:basedOn w:val="Normal"/>
    <w:next w:val="Normal"/>
    <w:qFormat/>
    <w:rsid w:val="004925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6515D"/>
    <w:pPr>
      <w:jc w:val="right"/>
    </w:pPr>
    <w:rPr>
      <w:rFonts w:ascii="Calibri" w:hAnsi="Calibri"/>
      <w:sz w:val="20"/>
    </w:rPr>
  </w:style>
  <w:style w:type="paragraph" w:styleId="BodyText">
    <w:name w:val="Body Text"/>
    <w:basedOn w:val="Normal"/>
    <w:rsid w:val="006B796B"/>
    <w:pPr>
      <w:tabs>
        <w:tab w:val="left" w:pos="2268"/>
        <w:tab w:val="left" w:pos="2552"/>
      </w:tabs>
      <w:jc w:val="both"/>
    </w:pPr>
    <w:rPr>
      <w:rFonts w:ascii="Tekton" w:hAnsi="Tekton"/>
      <w:bCs/>
    </w:rPr>
  </w:style>
  <w:style w:type="paragraph" w:styleId="BodyText2">
    <w:name w:val="Body Text 2"/>
    <w:basedOn w:val="Normal"/>
    <w:link w:val="BodyText2Char"/>
    <w:rsid w:val="006B796B"/>
    <w:pPr>
      <w:tabs>
        <w:tab w:val="left" w:pos="2268"/>
        <w:tab w:val="left" w:pos="2552"/>
      </w:tabs>
      <w:jc w:val="both"/>
    </w:pPr>
    <w:rPr>
      <w:rFonts w:ascii="Arial" w:hAnsi="Arial" w:cs="Arial"/>
      <w:b/>
      <w:sz w:val="20"/>
      <w:szCs w:val="20"/>
    </w:rPr>
  </w:style>
  <w:style w:type="paragraph" w:styleId="Title">
    <w:name w:val="Title"/>
    <w:basedOn w:val="Normal"/>
    <w:qFormat/>
    <w:rsid w:val="006B796B"/>
    <w:pPr>
      <w:jc w:val="center"/>
    </w:pPr>
    <w:rPr>
      <w:rFonts w:ascii="Tekton" w:hAnsi="Tekton"/>
      <w:b/>
      <w:bCs/>
    </w:rPr>
  </w:style>
  <w:style w:type="character" w:styleId="Hyperlink">
    <w:name w:val="Hyperlink"/>
    <w:rsid w:val="006B7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65A1"/>
    <w:pPr>
      <w:ind w:left="720"/>
    </w:pPr>
  </w:style>
  <w:style w:type="character" w:customStyle="1" w:styleId="BodyText2Char">
    <w:name w:val="Body Text 2 Char"/>
    <w:link w:val="BodyText2"/>
    <w:rsid w:val="00EC6B16"/>
    <w:rPr>
      <w:rFonts w:ascii="Arial" w:hAnsi="Arial" w:cs="Arial"/>
      <w:b/>
      <w:lang w:eastAsia="en-US"/>
    </w:rPr>
  </w:style>
  <w:style w:type="character" w:styleId="CommentReference">
    <w:name w:val="annotation reference"/>
    <w:rsid w:val="009071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1CF"/>
    <w:rPr>
      <w:sz w:val="20"/>
      <w:szCs w:val="20"/>
    </w:rPr>
  </w:style>
  <w:style w:type="character" w:customStyle="1" w:styleId="CommentTextChar">
    <w:name w:val="Comment Text Char"/>
    <w:link w:val="CommentText"/>
    <w:rsid w:val="009071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71CF"/>
    <w:rPr>
      <w:b/>
      <w:bCs/>
    </w:rPr>
  </w:style>
  <w:style w:type="character" w:customStyle="1" w:styleId="CommentSubjectChar">
    <w:name w:val="Comment Subject Char"/>
    <w:link w:val="CommentSubject"/>
    <w:rsid w:val="009071C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07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71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2857-DD31-47DE-9D59-0E44C469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Suzanne Campbell</cp:lastModifiedBy>
  <cp:revision>4</cp:revision>
  <cp:lastPrinted>2015-07-15T10:57:00Z</cp:lastPrinted>
  <dcterms:created xsi:type="dcterms:W3CDTF">2019-06-06T10:19:00Z</dcterms:created>
  <dcterms:modified xsi:type="dcterms:W3CDTF">2019-06-06T10:29:00Z</dcterms:modified>
  <cp:contentStatus/>
</cp:coreProperties>
</file>